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136E4" w14:textId="77777777" w:rsidR="00A277B1" w:rsidRPr="00A45EED" w:rsidRDefault="00A277B1" w:rsidP="00A277B1">
      <w:pPr>
        <w:spacing w:line="276" w:lineRule="auto"/>
        <w:rPr>
          <w:rFonts w:eastAsia="Calibri"/>
          <w:b/>
          <w:szCs w:val="22"/>
          <w:lang w:eastAsia="en-US"/>
        </w:rPr>
      </w:pPr>
      <w:r w:rsidRPr="00A45EED">
        <w:rPr>
          <w:rFonts w:eastAsia="Calibri"/>
          <w:b/>
          <w:szCs w:val="22"/>
          <w:lang w:eastAsia="en-US"/>
        </w:rPr>
        <w:t>Proračunski korisnik 26311 PUČKO OTVORENO UČILIŠTE SAMOBOR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0"/>
        <w:gridCol w:w="2188"/>
        <w:gridCol w:w="1021"/>
        <w:gridCol w:w="1140"/>
        <w:gridCol w:w="1313"/>
        <w:gridCol w:w="1314"/>
        <w:gridCol w:w="1480"/>
      </w:tblGrid>
      <w:tr w:rsidR="00A277B1" w:rsidRPr="00A45EED" w14:paraId="369D67C9" w14:textId="77777777" w:rsidTr="00601390">
        <w:trPr>
          <w:trHeight w:val="266"/>
          <w:jc w:val="center"/>
        </w:trPr>
        <w:tc>
          <w:tcPr>
            <w:tcW w:w="10206" w:type="dxa"/>
            <w:gridSpan w:val="7"/>
            <w:shd w:val="clear" w:color="000000" w:fill="D9D9D9"/>
            <w:noWrap/>
            <w:hideMark/>
          </w:tcPr>
          <w:p w14:paraId="52C3A4FD" w14:textId="77777777" w:rsidR="00A277B1" w:rsidRPr="00A45EED" w:rsidRDefault="00A277B1" w:rsidP="00601390">
            <w:pPr>
              <w:rPr>
                <w:b/>
                <w:bCs/>
                <w:iCs/>
              </w:rPr>
            </w:pPr>
            <w:r w:rsidRPr="00A45EED">
              <w:rPr>
                <w:b/>
                <w:bCs/>
                <w:iCs/>
              </w:rPr>
              <w:t>Program:  JAVNE POTREBE U KULTURI</w:t>
            </w:r>
          </w:p>
        </w:tc>
      </w:tr>
      <w:tr w:rsidR="00A277B1" w:rsidRPr="00A45EED" w14:paraId="3C63EFE7" w14:textId="77777777" w:rsidTr="00601390">
        <w:trPr>
          <w:trHeight w:val="567"/>
          <w:jc w:val="center"/>
        </w:trPr>
        <w:tc>
          <w:tcPr>
            <w:tcW w:w="10206" w:type="dxa"/>
            <w:gridSpan w:val="7"/>
            <w:shd w:val="clear" w:color="auto" w:fill="auto"/>
            <w:noWrap/>
            <w:hideMark/>
          </w:tcPr>
          <w:p w14:paraId="4FA356BF" w14:textId="77777777" w:rsidR="00A277B1" w:rsidRPr="00A45EED" w:rsidRDefault="00A277B1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Zakonske i druge pravne osnove programa:</w:t>
            </w:r>
          </w:p>
          <w:p w14:paraId="4843B73A" w14:textId="77777777" w:rsidR="00A277B1" w:rsidRPr="00A45EED" w:rsidRDefault="00A277B1" w:rsidP="00A277B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ustanovama (NN 76/93, 29/97, 47/99, 35/08 i 127/19), </w:t>
            </w:r>
          </w:p>
          <w:p w14:paraId="68D8FDBD" w14:textId="77777777" w:rsidR="00A277B1" w:rsidRPr="00A45EED" w:rsidRDefault="00A277B1" w:rsidP="00A277B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pučkim otvorenim učilištima (NN 54/97, 5/98 i 139/10), </w:t>
            </w:r>
          </w:p>
          <w:p w14:paraId="678B3B69" w14:textId="77777777" w:rsidR="00A277B1" w:rsidRPr="00A45EED" w:rsidRDefault="00A277B1" w:rsidP="00A277B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muzejima (NN 61/18, 98/19 i 114/22), </w:t>
            </w:r>
          </w:p>
          <w:p w14:paraId="63731FBB" w14:textId="77777777" w:rsidR="00A277B1" w:rsidRPr="00A45EED" w:rsidRDefault="00A277B1" w:rsidP="00A277B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Zakon o audiovizualnim djelatnostima (NN 61/18 i 114/22),</w:t>
            </w:r>
          </w:p>
          <w:p w14:paraId="52953B0C" w14:textId="77777777" w:rsidR="00A277B1" w:rsidRPr="00A45EED" w:rsidRDefault="00A277B1" w:rsidP="00A277B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Zakon o kazalištima (NN 71/06, 121/13, 26/14 i 98/19),</w:t>
            </w:r>
          </w:p>
          <w:p w14:paraId="42072DB3" w14:textId="77777777" w:rsidR="00A277B1" w:rsidRPr="00A45EED" w:rsidRDefault="00A277B1" w:rsidP="00A277B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Zakon o kulturnim vijećima i financiranju javnih potreba u kulturi (NN 83/22),</w:t>
            </w:r>
          </w:p>
          <w:p w14:paraId="28710CE9" w14:textId="77777777" w:rsidR="00A277B1" w:rsidRPr="00A45EED" w:rsidRDefault="00A277B1" w:rsidP="00A277B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obrazovanju odraslih (NN 144/21), </w:t>
            </w:r>
          </w:p>
          <w:p w14:paraId="14091B2B" w14:textId="77777777" w:rsidR="00A277B1" w:rsidRPr="00A45EED" w:rsidRDefault="00A277B1" w:rsidP="00A277B1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Zakon o zaštiti i očuvanju kulturnih dobara (NN 69/99, 151/03, 157/03, 87/09, 88/10, 61/11, 25/12, 136/12, 157/13, 152/14, 98/15, 44/17, 90/18, 32/20, 62/20, 117/21 i 114/22).</w:t>
            </w:r>
          </w:p>
        </w:tc>
      </w:tr>
      <w:tr w:rsidR="00A277B1" w:rsidRPr="00A45EED" w14:paraId="488916C3" w14:textId="77777777" w:rsidTr="00601390">
        <w:trPr>
          <w:trHeight w:val="985"/>
          <w:jc w:val="center"/>
        </w:trPr>
        <w:tc>
          <w:tcPr>
            <w:tcW w:w="10206" w:type="dxa"/>
            <w:gridSpan w:val="7"/>
            <w:shd w:val="clear" w:color="auto" w:fill="auto"/>
            <w:hideMark/>
          </w:tcPr>
          <w:tbl>
            <w:tblPr>
              <w:tblpPr w:leftFromText="180" w:rightFromText="180" w:vertAnchor="text" w:tblpX="-327" w:tblpY="1"/>
              <w:tblOverlap w:val="never"/>
              <w:tblW w:w="10171" w:type="dxa"/>
              <w:tblLayout w:type="fixed"/>
              <w:tblLook w:val="04A0" w:firstRow="1" w:lastRow="0" w:firstColumn="1" w:lastColumn="0" w:noHBand="0" w:noVBand="1"/>
            </w:tblPr>
            <w:tblGrid>
              <w:gridCol w:w="10171"/>
            </w:tblGrid>
            <w:tr w:rsidR="00A277B1" w:rsidRPr="00A45EED" w14:paraId="18C6A964" w14:textId="77777777" w:rsidTr="00601390">
              <w:trPr>
                <w:trHeight w:val="1236"/>
              </w:trPr>
              <w:tc>
                <w:tcPr>
                  <w:tcW w:w="10171" w:type="dxa"/>
                  <w:shd w:val="clear" w:color="auto" w:fill="auto"/>
                  <w:hideMark/>
                </w:tcPr>
                <w:p w14:paraId="60F73BFF" w14:textId="77777777" w:rsidR="00A277B1" w:rsidRPr="00A45EED" w:rsidRDefault="00A277B1" w:rsidP="00601390">
                  <w:pPr>
                    <w:jc w:val="both"/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A45EED">
                    <w:rPr>
                      <w:b/>
                      <w:sz w:val="20"/>
                      <w:szCs w:val="20"/>
                    </w:rPr>
                    <w:t xml:space="preserve">Razvojna mjera </w:t>
                  </w:r>
                  <w:r w:rsidRPr="00A45EED">
                    <w:rPr>
                      <w:bCs/>
                      <w:i/>
                      <w:iCs/>
                      <w:sz w:val="20"/>
                      <w:szCs w:val="20"/>
                    </w:rPr>
                    <w:t>(poveznica sa strateškim okvirom Provedbenog programa Grada Samobora za razdoblje 2021. – 2025.)</w:t>
                  </w:r>
                </w:p>
                <w:p w14:paraId="07C57FA1" w14:textId="77777777" w:rsidR="00A277B1" w:rsidRPr="00A45EED" w:rsidRDefault="00A277B1" w:rsidP="00601390">
                  <w:pPr>
                    <w:jc w:val="both"/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A45EED">
                    <w:rPr>
                      <w:bCs/>
                      <w:i/>
                      <w:iCs/>
                      <w:sz w:val="20"/>
                      <w:szCs w:val="20"/>
                    </w:rPr>
                    <w:t>8. Kultura, tjelesna kultura i sport</w:t>
                  </w:r>
                </w:p>
                <w:p w14:paraId="3EBDFCBC" w14:textId="77777777" w:rsidR="00A277B1" w:rsidRPr="00A45EED" w:rsidRDefault="00A277B1" w:rsidP="00601390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A45EED">
                    <w:rPr>
                      <w:b/>
                      <w:i/>
                      <w:iCs/>
                      <w:sz w:val="20"/>
                      <w:szCs w:val="20"/>
                    </w:rPr>
                    <w:br/>
                  </w:r>
                  <w:r w:rsidRPr="00A45EED">
                    <w:rPr>
                      <w:b/>
                      <w:sz w:val="20"/>
                      <w:szCs w:val="20"/>
                    </w:rPr>
                    <w:t>Pokazatelji rezultata:</w:t>
                  </w:r>
                </w:p>
                <w:p w14:paraId="19958972" w14:textId="77777777" w:rsidR="00A277B1" w:rsidRPr="00A45EED" w:rsidRDefault="00A277B1" w:rsidP="00601390">
                  <w:pPr>
                    <w:jc w:val="both"/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A45EED">
                    <w:rPr>
                      <w:bCs/>
                      <w:sz w:val="20"/>
                      <w:szCs w:val="20"/>
                    </w:rPr>
                    <w:t>Sukladno Prilogu 1. Provedbenog programa Grada Samobora za razdoblje 2021. – 2025.</w:t>
                  </w:r>
                </w:p>
              </w:tc>
            </w:tr>
          </w:tbl>
          <w:p w14:paraId="185D260A" w14:textId="77777777" w:rsidR="00A277B1" w:rsidRPr="00A45EED" w:rsidRDefault="00A277B1" w:rsidP="00601390">
            <w:pPr>
              <w:jc w:val="both"/>
              <w:rPr>
                <w:sz w:val="20"/>
                <w:szCs w:val="20"/>
              </w:rPr>
            </w:pPr>
          </w:p>
        </w:tc>
      </w:tr>
      <w:tr w:rsidR="00A277B1" w:rsidRPr="00A45EED" w14:paraId="4C99A242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4E3B1B78" w14:textId="77777777" w:rsidR="00A277B1" w:rsidRPr="00A45EED" w:rsidRDefault="00A277B1" w:rsidP="00601390">
            <w:pPr>
              <w:rPr>
                <w:b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REDOVNA DJELATNOST</w:t>
            </w:r>
          </w:p>
        </w:tc>
      </w:tr>
      <w:tr w:rsidR="00A277B1" w:rsidRPr="00A45EED" w14:paraId="397C13E3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3CF2ABBF" w14:textId="77777777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44B39C32" w14:textId="6E5889C3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A277B1" w:rsidRPr="00A45EED" w14:paraId="1679CE2C" w14:textId="77777777" w:rsidTr="00601390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6813D09E" w14:textId="77777777" w:rsidR="00A277B1" w:rsidRPr="00A45EED" w:rsidRDefault="00A277B1" w:rsidP="00601390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5B371F7A" w14:textId="70F1D24D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4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6CBF829B" w14:textId="79B54770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5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0A0254BF" w14:textId="3ABEAE33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6</w:t>
            </w:r>
            <w:r w:rsidRPr="00A45EED">
              <w:rPr>
                <w:sz w:val="20"/>
                <w:szCs w:val="20"/>
              </w:rPr>
              <w:t>.</w:t>
            </w:r>
          </w:p>
        </w:tc>
      </w:tr>
      <w:tr w:rsidR="00A277B1" w:rsidRPr="00A45EED" w14:paraId="4EB93927" w14:textId="77777777" w:rsidTr="00601390">
        <w:trPr>
          <w:trHeight w:val="416"/>
          <w:jc w:val="center"/>
        </w:trPr>
        <w:tc>
          <w:tcPr>
            <w:tcW w:w="6099" w:type="dxa"/>
            <w:gridSpan w:val="4"/>
            <w:shd w:val="clear" w:color="auto" w:fill="auto"/>
            <w:noWrap/>
            <w:hideMark/>
          </w:tcPr>
          <w:p w14:paraId="59E73CF5" w14:textId="77777777" w:rsidR="00A277B1" w:rsidRPr="00A45EED" w:rsidRDefault="00A277B1" w:rsidP="003B24B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U ovoj aktivnosti financiraju se sredstva za plaće za 18 postojećih radnih mjesta te jedno novo radno mjesto (referent za tehničke i opće poslove), ostala materijalna prava, doprinosi za zdravstveno osiguranje, doprinosi za zapošljavanje, službena putovanja, stručna usavršavanja, naknada za prijevoz na posao i s posla, rashodi za materijal i energiju, rashodi za usluge, ostali nespomenuti rashodi poslovanja, bankarske usluge i usluge platnog prometa.</w:t>
            </w:r>
          </w:p>
          <w:p w14:paraId="171A6E14" w14:textId="77777777" w:rsidR="00A277B1" w:rsidRPr="00A45EED" w:rsidRDefault="00A277B1" w:rsidP="003B24B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Dio troškova redovne djelatnosti ustanova podmiruje i iz vlastitih prihoda koje ostvaruje kroz provođenje obrazovnih programa, od ulaznica od kulturnih programa, najma prostora i drugih aktivnosti.</w:t>
            </w:r>
          </w:p>
          <w:p w14:paraId="6BFDBE65" w14:textId="77777777" w:rsidR="00A277B1" w:rsidRPr="00A45EED" w:rsidRDefault="00A277B1" w:rsidP="003B24B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Ishodište za planirana sredstva za plaće djelatnika ustanova umnožak je osnovice u iznosu od 500 eura i koeficijenta propisanog Pravilnikom za svakog djelatnika.</w:t>
            </w:r>
          </w:p>
          <w:p w14:paraId="007E0D53" w14:textId="77777777" w:rsidR="00A277B1" w:rsidRPr="00A45EED" w:rsidRDefault="00A277B1" w:rsidP="003B24B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Ishodište za planirana sredstva odnosi se na realizaciju iz prošlih godina te iskazanu potrebu dionika pri čemu se povećanje za planirana sredstva za plaće djelatnika u 2023. godini odnosi na predviđeno zapošljavanje 1 novog djelatnika, a ishodište za materijalne troškove koji se odnose na planirane rashode za energente je procjena realizacije iz 2022. godine te važeće cijene energenata i komunalnih usluga.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7ED1DA87" w14:textId="3ED39FD8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53B961C8" w14:textId="32AA0020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09E91AE3" w14:textId="402DA89A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277B1" w:rsidRPr="00A45EED" w14:paraId="4AD25FE7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32D259F8" w14:textId="77777777" w:rsidR="00A277B1" w:rsidRPr="00A45EED" w:rsidRDefault="00A277B1" w:rsidP="00601390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SAMOBORSKA GLAZBENA JESEN</w:t>
            </w:r>
          </w:p>
        </w:tc>
      </w:tr>
      <w:tr w:rsidR="00A277B1" w:rsidRPr="00A45EED" w14:paraId="5579D320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03B5EE79" w14:textId="77777777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758A4B5B" w14:textId="00AD9549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A277B1" w:rsidRPr="00A45EED" w14:paraId="33D5AD4D" w14:textId="77777777" w:rsidTr="00601390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3DA55036" w14:textId="77777777" w:rsidR="00A277B1" w:rsidRPr="00A45EED" w:rsidRDefault="00A277B1" w:rsidP="00601390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noWrap/>
            <w:vAlign w:val="bottom"/>
            <w:hideMark/>
          </w:tcPr>
          <w:p w14:paraId="0A02FC71" w14:textId="50EFA92B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4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noWrap/>
            <w:vAlign w:val="bottom"/>
            <w:hideMark/>
          </w:tcPr>
          <w:p w14:paraId="2F9B1FD8" w14:textId="6370E6C6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5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noWrap/>
            <w:vAlign w:val="bottom"/>
            <w:hideMark/>
          </w:tcPr>
          <w:p w14:paraId="6D215C0F" w14:textId="5487934D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6</w:t>
            </w:r>
            <w:r w:rsidRPr="00A45EED">
              <w:rPr>
                <w:sz w:val="20"/>
                <w:szCs w:val="20"/>
              </w:rPr>
              <w:t>.</w:t>
            </w:r>
          </w:p>
        </w:tc>
      </w:tr>
      <w:tr w:rsidR="00A277B1" w:rsidRPr="00A45EED" w14:paraId="0B604771" w14:textId="77777777" w:rsidTr="00601390">
        <w:trPr>
          <w:trHeight w:val="416"/>
          <w:jc w:val="center"/>
        </w:trPr>
        <w:tc>
          <w:tcPr>
            <w:tcW w:w="6099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7663492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48. Samoborska glazbena jesen jedna je od najznačajnijih kulturnih manifestacija u Gradu Samoboru, a svoje mjesto našla je i na kulturnom kalendaru Hrvatske. Tijekom dva tjedna održat će se niz koncerata te 12. Međunarodno skladateljsko natjecanje New Note, kao i jubilarno 20. Međunarodno natjecanje mladih glazbenika Ferdo Livadić.</w:t>
            </w:r>
          </w:p>
          <w:p w14:paraId="16FB9777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Međunarodne radionice i seminari udaraljkaša Ivana Summer Percussion Festival prerasli su okvire Samoborske glazbene jeseni i postali zasebno kulturno događanje koje će se održati u lipnju 2023. godine. </w:t>
            </w:r>
          </w:p>
          <w:p w14:paraId="4CEE5C37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Ishodište za planirana sredstva proizlazi iz iznosa ugovora za izvođače, troška noćenja i reprezentacije za goste i izvođače, troškove promidžbe i ostalih navedenih rashoda, a sve u odnosu na realizaciju iz prethodnog razdoblja te važeće cijene i troškovnike.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54755B" w14:textId="3E8ED7F8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2719EC" w14:textId="36964982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1A41EE" w14:textId="702AD766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277B1" w:rsidRPr="00A45EED" w14:paraId="585815AD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07A176D2" w14:textId="77777777" w:rsidR="00A277B1" w:rsidRPr="00A45EED" w:rsidRDefault="00A277B1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GALERIJA PRICA</w:t>
            </w:r>
          </w:p>
        </w:tc>
      </w:tr>
      <w:tr w:rsidR="00A277B1" w:rsidRPr="00A45EED" w14:paraId="20785CAC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46448150" w14:textId="77777777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4D21B061" w14:textId="23634A21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A277B1" w:rsidRPr="00A45EED" w14:paraId="087D028C" w14:textId="77777777" w:rsidTr="00601390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4487E762" w14:textId="77777777" w:rsidR="00A277B1" w:rsidRPr="00A45EED" w:rsidRDefault="00A277B1" w:rsidP="00601390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2CC47D95" w14:textId="62F7BC48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4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91294F3" w14:textId="55B99F3E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5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28E8DD42" w14:textId="39841F95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6</w:t>
            </w:r>
            <w:r w:rsidRPr="00A45EED">
              <w:rPr>
                <w:sz w:val="20"/>
                <w:szCs w:val="20"/>
              </w:rPr>
              <w:t>.</w:t>
            </w:r>
          </w:p>
        </w:tc>
      </w:tr>
      <w:tr w:rsidR="00A277B1" w:rsidRPr="00A45EED" w14:paraId="4F9B0B23" w14:textId="77777777" w:rsidTr="00601390">
        <w:trPr>
          <w:trHeight w:val="416"/>
          <w:jc w:val="center"/>
        </w:trPr>
        <w:tc>
          <w:tcPr>
            <w:tcW w:w="6099" w:type="dxa"/>
            <w:gridSpan w:val="4"/>
            <w:shd w:val="clear" w:color="auto" w:fill="auto"/>
            <w:noWrap/>
            <w:hideMark/>
          </w:tcPr>
          <w:p w14:paraId="3ED778F8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Galerija Prica svečano je otvorena 2002. godine u adaptiranom prostoru zgrade Hrvatskog doma koja je u sklopu Pučkog otvorenog učilišta Samobor. Galerija pohranjuje, čuva i prezentira zbirku donacija Zlatko i Vesna Prica, sistematski prikuplja i obrađuje dokumentaciju povezanu s radom kao i vremenom djelovanja tih umjetnika. Aktivnosti koje Galerija obavlja su: izložbena djelatnost, izdavačka djelatnost i pedagoški rad.</w:t>
            </w:r>
          </w:p>
          <w:p w14:paraId="6B48A034" w14:textId="77777777" w:rsidR="00A277B1" w:rsidRPr="00A45EED" w:rsidRDefault="00A277B1" w:rsidP="00601390">
            <w:pPr>
              <w:jc w:val="both"/>
              <w:rPr>
                <w:iCs/>
                <w:sz w:val="20"/>
                <w:szCs w:val="20"/>
              </w:rPr>
            </w:pPr>
            <w:r w:rsidRPr="00A45EED">
              <w:rPr>
                <w:iCs/>
                <w:sz w:val="20"/>
                <w:szCs w:val="20"/>
              </w:rPr>
              <w:t>Uz stalni postav Zlatka Price, u Galeriji Prica tijekom 2023. godine održat će se sedam izložbi drugih autora te prezentiranje cjelokupne građe Zbirke Zlatka Price u vidu video vođenja. Od 2017. godine aktivnosti Galerije su proširene i na izložbe u galerijskom prostoru Centra za mlade Bunker.</w:t>
            </w:r>
          </w:p>
          <w:p w14:paraId="5C36CA20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iCs/>
                <w:sz w:val="20"/>
                <w:szCs w:val="20"/>
              </w:rPr>
              <w:t>Ishodište za planirana sredstva proizlazi iz iskazanih potreba korisnika te realizacije prethodnih razdoblja, uzimajući u obzir važeće cijene za potrebne usluge.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3CF5025F" w14:textId="7444BCED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1E68BAB3" w14:textId="75B322A3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32CF23BE" w14:textId="53C989AA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277B1" w:rsidRPr="00A45EED" w14:paraId="4C677C89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0A0712C3" w14:textId="77777777" w:rsidR="00A277B1" w:rsidRPr="00A45EED" w:rsidRDefault="00A277B1" w:rsidP="0060139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 xml:space="preserve"> POSEBNI PROGRAMI</w:t>
            </w:r>
          </w:p>
        </w:tc>
      </w:tr>
      <w:tr w:rsidR="00A277B1" w:rsidRPr="00A45EED" w14:paraId="0B22D404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3921685D" w14:textId="77777777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51AD9465" w14:textId="4FEECA04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A277B1" w:rsidRPr="00A45EED" w14:paraId="1E380696" w14:textId="77777777" w:rsidTr="00601390">
        <w:trPr>
          <w:trHeight w:val="274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522C5174" w14:textId="77777777" w:rsidR="00A277B1" w:rsidRPr="00A45EED" w:rsidRDefault="00A277B1" w:rsidP="00601390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093DAB3B" w14:textId="343AD26F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4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DDEB2FA" w14:textId="6F846C4B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5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0384F1AC" w14:textId="70FA162E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 w:rsidR="003B24B1">
              <w:rPr>
                <w:sz w:val="20"/>
                <w:szCs w:val="20"/>
              </w:rPr>
              <w:t>6</w:t>
            </w:r>
            <w:r w:rsidRPr="00A45EED">
              <w:rPr>
                <w:sz w:val="20"/>
                <w:szCs w:val="20"/>
              </w:rPr>
              <w:t>.</w:t>
            </w:r>
          </w:p>
        </w:tc>
      </w:tr>
      <w:tr w:rsidR="00A277B1" w:rsidRPr="00A45EED" w14:paraId="5F6FE662" w14:textId="77777777" w:rsidTr="00601390">
        <w:trPr>
          <w:trHeight w:val="416"/>
          <w:jc w:val="center"/>
        </w:trPr>
        <w:tc>
          <w:tcPr>
            <w:tcW w:w="6099" w:type="dxa"/>
            <w:gridSpan w:val="4"/>
            <w:shd w:val="clear" w:color="auto" w:fill="auto"/>
            <w:noWrap/>
            <w:hideMark/>
          </w:tcPr>
          <w:p w14:paraId="66617DAF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Posebni programi Pučkog otvorenog učilišta su cjelogodišnji kulturno-umjetnički, edukativni i opće obrazovni programi kako slijedi: </w:t>
            </w:r>
          </w:p>
          <w:p w14:paraId="451F9092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 - Ciklus koncerata u Galeriji Prica</w:t>
            </w:r>
          </w:p>
          <w:p w14:paraId="66F9FD64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 - Amatersko kazalište POU Samobor - Pax</w:t>
            </w:r>
          </w:p>
          <w:p w14:paraId="1F7AC2B1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 - Večer ljubavne poezije „Vrazova Ljubica“</w:t>
            </w:r>
          </w:p>
          <w:p w14:paraId="438BC037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 - Dan planeta Zemlje</w:t>
            </w:r>
          </w:p>
          <w:p w14:paraId="6359D57F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 - Dječji svijet nedjeljom u 5</w:t>
            </w:r>
          </w:p>
          <w:p w14:paraId="086048F9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 - Kazališne predstave za odrasle</w:t>
            </w:r>
          </w:p>
          <w:p w14:paraId="70DC3825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 - Građanski utorak</w:t>
            </w:r>
          </w:p>
          <w:p w14:paraId="4B62CC6A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 - Dan plesa</w:t>
            </w:r>
          </w:p>
          <w:p w14:paraId="2848EAC8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Provođenjem programa u sklopu ove aktivnosti zadovoljavaju se potrebe stanovnika Samobora i okolice za raznolikim kulturno umjetničkim i edukativnim sadržajima te se uvelike podiže kvaliteta života.</w:t>
            </w:r>
          </w:p>
          <w:p w14:paraId="1063C031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Ishodište za planirana sredstva proizlazi iz dosadašnje realizacije programa te važećih cijena.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5DD0E0DB" w14:textId="2871EA71" w:rsidR="00A277B1" w:rsidRPr="00A45EED" w:rsidRDefault="00A277B1" w:rsidP="00601390">
            <w:pPr>
              <w:spacing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314F0F38" w14:textId="22F83E11" w:rsidR="00A277B1" w:rsidRPr="00A45EED" w:rsidRDefault="00A277B1" w:rsidP="00601390">
            <w:pPr>
              <w:spacing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4107B322" w14:textId="4531CFA8" w:rsidR="00A277B1" w:rsidRPr="00A45EED" w:rsidRDefault="00A277B1" w:rsidP="00601390">
            <w:pPr>
              <w:spacing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A277B1" w:rsidRPr="00A45EED" w14:paraId="313D8ECB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62E61EEE" w14:textId="77777777" w:rsidR="00A277B1" w:rsidRPr="00A45EED" w:rsidRDefault="00A277B1" w:rsidP="0060139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</w:t>
            </w:r>
            <w:r w:rsidRPr="00A45EE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KINOPRIKAZIVAČKA DJELATNOST</w:t>
            </w:r>
          </w:p>
        </w:tc>
      </w:tr>
      <w:tr w:rsidR="00A277B1" w:rsidRPr="00A45EED" w14:paraId="471009DA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219BBEAA" w14:textId="77777777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6EEE4D15" w14:textId="7D3F484C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B24B1" w:rsidRPr="00A45EED" w14:paraId="5E7A95C3" w14:textId="77777777" w:rsidTr="00601390">
        <w:trPr>
          <w:trHeight w:val="274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4D56C756" w14:textId="77777777" w:rsidR="003B24B1" w:rsidRPr="00A45EED" w:rsidRDefault="003B24B1" w:rsidP="003B24B1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152A119A" w14:textId="42511044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9F1EEE1" w14:textId="393DEEFD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2165EE7B" w14:textId="3E3656B6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A45EED">
              <w:rPr>
                <w:sz w:val="20"/>
                <w:szCs w:val="20"/>
              </w:rPr>
              <w:t>.</w:t>
            </w:r>
          </w:p>
        </w:tc>
      </w:tr>
      <w:tr w:rsidR="00A277B1" w:rsidRPr="00A45EED" w14:paraId="0145D2EB" w14:textId="77777777" w:rsidTr="00601390">
        <w:trPr>
          <w:trHeight w:val="416"/>
          <w:jc w:val="center"/>
        </w:trPr>
        <w:tc>
          <w:tcPr>
            <w:tcW w:w="6099" w:type="dxa"/>
            <w:gridSpan w:val="4"/>
            <w:shd w:val="clear" w:color="auto" w:fill="auto"/>
            <w:noWrap/>
            <w:hideMark/>
          </w:tcPr>
          <w:p w14:paraId="1FD032B5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Kinoprikazivačka djelatnost obuhvaća sve aktivnosti vezane uz film, a odnose se na:</w:t>
            </w:r>
          </w:p>
          <w:p w14:paraId="11360D91" w14:textId="77777777" w:rsidR="00A277B1" w:rsidRPr="00A45EED" w:rsidRDefault="00A277B1" w:rsidP="00A277B1">
            <w:pPr>
              <w:pStyle w:val="ListParagraph"/>
              <w:numPr>
                <w:ilvl w:val="0"/>
                <w:numId w:val="1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Redovne kino projekcije</w:t>
            </w:r>
          </w:p>
          <w:p w14:paraId="61B335E9" w14:textId="77777777" w:rsidR="00A277B1" w:rsidRPr="00A45EED" w:rsidRDefault="00A277B1" w:rsidP="00A277B1">
            <w:pPr>
              <w:pStyle w:val="ListParagraph"/>
              <w:numPr>
                <w:ilvl w:val="0"/>
                <w:numId w:val="1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Projekcije hrvatskog i europskog filma  </w:t>
            </w:r>
          </w:p>
          <w:p w14:paraId="33281B5D" w14:textId="77777777" w:rsidR="00A277B1" w:rsidRPr="00A45EED" w:rsidRDefault="00A277B1" w:rsidP="00A277B1">
            <w:pPr>
              <w:pStyle w:val="ListParagraph"/>
              <w:numPr>
                <w:ilvl w:val="0"/>
                <w:numId w:val="1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Samoborske premijere hrvatskih filmova</w:t>
            </w:r>
          </w:p>
          <w:p w14:paraId="24AE91F5" w14:textId="77777777" w:rsidR="00A277B1" w:rsidRPr="00A45EED" w:rsidRDefault="00A277B1" w:rsidP="00A277B1">
            <w:pPr>
              <w:pStyle w:val="ListParagraph"/>
              <w:numPr>
                <w:ilvl w:val="0"/>
                <w:numId w:val="1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Dječji svijet nedjeljom u 5 (kino)</w:t>
            </w:r>
          </w:p>
          <w:p w14:paraId="58222F4E" w14:textId="77777777" w:rsidR="00A277B1" w:rsidRPr="00A45EED" w:rsidRDefault="00A277B1" w:rsidP="00A277B1">
            <w:pPr>
              <w:pStyle w:val="ListParagraph"/>
              <w:numPr>
                <w:ilvl w:val="0"/>
                <w:numId w:val="1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Filmko – besplatne projekcije za djecu tijekom školskih praznika</w:t>
            </w:r>
          </w:p>
          <w:p w14:paraId="327DB23B" w14:textId="77777777" w:rsidR="00A277B1" w:rsidRPr="00A45EED" w:rsidRDefault="00A277B1" w:rsidP="00601390">
            <w:pPr>
              <w:ind w:left="284" w:hanging="28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A45EED">
              <w:rPr>
                <w:rFonts w:eastAsia="Calibri"/>
                <w:sz w:val="20"/>
                <w:szCs w:val="20"/>
                <w:lang w:eastAsia="en-US"/>
              </w:rPr>
              <w:tab/>
              <w:t>Ljetno kino – besplatne projekcije na otvorenom</w:t>
            </w:r>
          </w:p>
          <w:p w14:paraId="1B2B54AE" w14:textId="77777777" w:rsidR="00A277B1" w:rsidRPr="00A45EED" w:rsidRDefault="00A277B1" w:rsidP="00A277B1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Kino na putu – besplatne projekcije u Mjesnim odborima,</w:t>
            </w:r>
          </w:p>
          <w:p w14:paraId="685C697B" w14:textId="77777777" w:rsidR="00A277B1" w:rsidRPr="00A45EED" w:rsidRDefault="00A277B1" w:rsidP="00A277B1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Senzorne projekcije – besplatne projekcije za djecu s poteškoćama</w:t>
            </w:r>
          </w:p>
          <w:p w14:paraId="3C477E75" w14:textId="77777777" w:rsidR="00A277B1" w:rsidRPr="00A45EED" w:rsidRDefault="00A277B1" w:rsidP="00A277B1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Zlatne matineje – besplatne projekcije za umirovljenike.</w:t>
            </w:r>
          </w:p>
          <w:p w14:paraId="1DCB2220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Ishodište za planirana sredstva odnosi se na realizirana sredstva iz proteklog razdoblja te važećim cijenama zakupnina i najamnina filmova.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14E8F461" w14:textId="176B89A8" w:rsidR="00A277B1" w:rsidRPr="00A45EED" w:rsidRDefault="00A277B1" w:rsidP="00601390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47F3DD0B" w14:textId="58F057F7" w:rsidR="00A277B1" w:rsidRPr="00A45EED" w:rsidRDefault="00A277B1" w:rsidP="00601390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7173C47D" w14:textId="7FC58E48" w:rsidR="00A277B1" w:rsidRPr="00A45EED" w:rsidRDefault="00A277B1" w:rsidP="00601390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A277B1" w:rsidRPr="00A45EED" w14:paraId="536F2C05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6EB93D3C" w14:textId="77777777" w:rsidR="00A277B1" w:rsidRPr="00A45EED" w:rsidRDefault="00A277B1" w:rsidP="0060139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 xml:space="preserve"> OBRAZOVANJE</w:t>
            </w:r>
          </w:p>
        </w:tc>
      </w:tr>
      <w:tr w:rsidR="00A277B1" w:rsidRPr="00A45EED" w14:paraId="2625AF80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6AF89F8B" w14:textId="77777777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5F0D8EA1" w14:textId="37EB1049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B24B1" w:rsidRPr="00A45EED" w14:paraId="5764FBD9" w14:textId="77777777" w:rsidTr="00601390">
        <w:trPr>
          <w:trHeight w:val="274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0ECA8264" w14:textId="77777777" w:rsidR="003B24B1" w:rsidRPr="00A45EED" w:rsidRDefault="003B24B1" w:rsidP="003B24B1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09F8F559" w14:textId="619D91DE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2EE90198" w14:textId="7E6B25CC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3BEEE8C7" w14:textId="6A2958E0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A45EED">
              <w:rPr>
                <w:sz w:val="20"/>
                <w:szCs w:val="20"/>
              </w:rPr>
              <w:t>.</w:t>
            </w:r>
          </w:p>
        </w:tc>
      </w:tr>
      <w:tr w:rsidR="00A277B1" w:rsidRPr="00A45EED" w14:paraId="2E0DCF7A" w14:textId="77777777" w:rsidTr="00601390">
        <w:trPr>
          <w:trHeight w:val="416"/>
          <w:jc w:val="center"/>
        </w:trPr>
        <w:tc>
          <w:tcPr>
            <w:tcW w:w="6099" w:type="dxa"/>
            <w:gridSpan w:val="4"/>
            <w:shd w:val="clear" w:color="auto" w:fill="auto"/>
            <w:noWrap/>
            <w:hideMark/>
          </w:tcPr>
          <w:p w14:paraId="581EA0B4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Obrazovanje odraslih u POU Samobor obuhvaća niz formalnih i neformalnih programa, prekvalifikacija i dokvalifikacije za odrasle, ali i neformalne programe za djecu i mlade. Od 2021. godine POU Samobor provodi Erasmus+ projekt jačanja kapaciteta ustanova za obrazovanje odraslih, a od 2022. godine provodi nacionalni EU projekta Vaučera za besplatno obrazovanje odraslih.</w:t>
            </w:r>
          </w:p>
          <w:p w14:paraId="2A07F04F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lastRenderedPageBreak/>
              <w:t>Ishodište za planirana sredstva odnosi se na proteklo razdoblje te važeće cijene i troškovnike pojedinog obrazovnog programa i troškove izvođača programa i terenske nastave, sukladno ugovorima iz proteklog razdoblja.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0D9AD527" w14:textId="4F6C8A99" w:rsidR="00A277B1" w:rsidRPr="00A45EED" w:rsidRDefault="00A277B1" w:rsidP="00601390">
            <w:pPr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07EFF377" w14:textId="59DEB257" w:rsidR="00A277B1" w:rsidRPr="00A45EED" w:rsidRDefault="00A277B1" w:rsidP="00601390">
            <w:pPr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1B5BDBD9" w14:textId="4FDC84C7" w:rsidR="00A277B1" w:rsidRPr="00A45EED" w:rsidRDefault="00A277B1" w:rsidP="00601390">
            <w:pPr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A277B1" w:rsidRPr="00A45EED" w14:paraId="5DB772FB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62DD4546" w14:textId="77777777" w:rsidR="00A277B1" w:rsidRPr="00A45EED" w:rsidRDefault="00A277B1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 xml:space="preserve"> ERASMUS PROJEKTI</w:t>
            </w:r>
          </w:p>
        </w:tc>
      </w:tr>
      <w:tr w:rsidR="00A277B1" w:rsidRPr="00A45EED" w14:paraId="78B7F9F1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61C2FE3E" w14:textId="77777777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10A0826B" w14:textId="2F7EF283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B24B1" w:rsidRPr="00A45EED" w14:paraId="5BD78D50" w14:textId="77777777" w:rsidTr="00601390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44FC7FCC" w14:textId="77777777" w:rsidR="003B24B1" w:rsidRPr="00A45EED" w:rsidRDefault="003B24B1" w:rsidP="003B24B1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noWrap/>
            <w:vAlign w:val="bottom"/>
            <w:hideMark/>
          </w:tcPr>
          <w:p w14:paraId="25BF88A8" w14:textId="7BA79925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noWrap/>
            <w:vAlign w:val="bottom"/>
            <w:hideMark/>
          </w:tcPr>
          <w:p w14:paraId="3FEA5CD0" w14:textId="29EAF8E2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noWrap/>
            <w:vAlign w:val="bottom"/>
            <w:hideMark/>
          </w:tcPr>
          <w:p w14:paraId="1CF771DB" w14:textId="4FE33C08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A45EED">
              <w:rPr>
                <w:sz w:val="20"/>
                <w:szCs w:val="20"/>
              </w:rPr>
              <w:t>.</w:t>
            </w:r>
          </w:p>
        </w:tc>
      </w:tr>
      <w:tr w:rsidR="00A277B1" w:rsidRPr="00A45EED" w14:paraId="11B1F1CD" w14:textId="77777777" w:rsidTr="00601390">
        <w:trPr>
          <w:trHeight w:val="416"/>
          <w:jc w:val="center"/>
        </w:trPr>
        <w:tc>
          <w:tcPr>
            <w:tcW w:w="6099" w:type="dxa"/>
            <w:gridSpan w:val="4"/>
            <w:shd w:val="clear" w:color="auto" w:fill="auto"/>
            <w:noWrap/>
            <w:hideMark/>
          </w:tcPr>
          <w:p w14:paraId="77551D16" w14:textId="77777777" w:rsidR="00A277B1" w:rsidRPr="00A45EED" w:rsidRDefault="00A277B1" w:rsidP="00601390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Tijekom 2023.godine odobren je novi projekt Erasmus+ za obrazovanje odraslih.</w:t>
            </w:r>
          </w:p>
          <w:p w14:paraId="1749CBD5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Ishodište za planirana sredstva je odobreni plan troškova projekta.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051D6128" w14:textId="05E9FB84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5324E68A" w14:textId="45CA88AC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49AD2003" w14:textId="5B82D8F8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277B1" w:rsidRPr="00A45EED" w14:paraId="01E62CA3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72960FB9" w14:textId="77777777" w:rsidR="00A277B1" w:rsidRPr="00A45EED" w:rsidRDefault="00A277B1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OPREMA</w:t>
            </w:r>
          </w:p>
        </w:tc>
      </w:tr>
      <w:tr w:rsidR="00A277B1" w:rsidRPr="00A45EED" w14:paraId="1F5AFD1F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764B2993" w14:textId="77777777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3C86EDBB" w14:textId="5508020D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B24B1" w:rsidRPr="00A45EED" w14:paraId="78BE1107" w14:textId="77777777" w:rsidTr="00601390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00AD4E1B" w14:textId="77777777" w:rsidR="003B24B1" w:rsidRPr="00A45EED" w:rsidRDefault="003B24B1" w:rsidP="003B24B1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noWrap/>
            <w:vAlign w:val="bottom"/>
            <w:hideMark/>
          </w:tcPr>
          <w:p w14:paraId="139A0BFF" w14:textId="1B92F83D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noWrap/>
            <w:vAlign w:val="bottom"/>
            <w:hideMark/>
          </w:tcPr>
          <w:p w14:paraId="17CAF33B" w14:textId="607DC63F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noWrap/>
            <w:vAlign w:val="bottom"/>
            <w:hideMark/>
          </w:tcPr>
          <w:p w14:paraId="5FE1E93F" w14:textId="1B037409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A45EED">
              <w:rPr>
                <w:sz w:val="20"/>
                <w:szCs w:val="20"/>
              </w:rPr>
              <w:t>.</w:t>
            </w:r>
          </w:p>
        </w:tc>
      </w:tr>
      <w:tr w:rsidR="00A277B1" w:rsidRPr="00A45EED" w14:paraId="1E1D149D" w14:textId="77777777" w:rsidTr="00601390">
        <w:trPr>
          <w:trHeight w:val="416"/>
          <w:jc w:val="center"/>
        </w:trPr>
        <w:tc>
          <w:tcPr>
            <w:tcW w:w="6099" w:type="dxa"/>
            <w:gridSpan w:val="4"/>
            <w:shd w:val="clear" w:color="auto" w:fill="auto"/>
            <w:noWrap/>
            <w:hideMark/>
          </w:tcPr>
          <w:p w14:paraId="2EA03AB9" w14:textId="77777777" w:rsidR="00A277B1" w:rsidRPr="00A45EED" w:rsidRDefault="00A277B1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Tijekom 2023. godine predviđeno je nabavljanje scenske i informatičke opreme i pratećih licenci, video nadzor za Galeriju Prica, uredskog namještaja.</w:t>
            </w:r>
          </w:p>
          <w:p w14:paraId="53F98460" w14:textId="77777777" w:rsidR="00A277B1" w:rsidRPr="00A45EED" w:rsidRDefault="00A277B1" w:rsidP="00601390">
            <w:pPr>
              <w:jc w:val="both"/>
              <w:rPr>
                <w:rFonts w:eastAsia="Calibri"/>
                <w:sz w:val="20"/>
                <w:szCs w:val="20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Ishodište za planirana sredstva je u iskazanim potrebama korisnika, a sukladno trenutačnim cijenama.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2658476B" w14:textId="2A8B2222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23B8A6F8" w14:textId="4F347576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7DEA3C6D" w14:textId="2F43983F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277B1" w:rsidRPr="00A45EED" w14:paraId="653582F1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5CAC9DFB" w14:textId="77777777" w:rsidR="00A277B1" w:rsidRPr="00A45EED" w:rsidRDefault="00A277B1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EU PROGRAM BACK TO THE LOCAL CINEMA</w:t>
            </w:r>
          </w:p>
        </w:tc>
      </w:tr>
      <w:tr w:rsidR="00A277B1" w:rsidRPr="00A45EED" w14:paraId="69CFA39F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50ED52CF" w14:textId="77777777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3B8EA152" w14:textId="4EC29D25" w:rsidR="00A277B1" w:rsidRPr="00A45EED" w:rsidRDefault="00A277B1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3B24B1" w:rsidRPr="00A45EED" w14:paraId="2AF25A51" w14:textId="77777777" w:rsidTr="00601390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5DC50CFC" w14:textId="77777777" w:rsidR="003B24B1" w:rsidRPr="00A45EED" w:rsidRDefault="003B24B1" w:rsidP="003B24B1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noWrap/>
            <w:vAlign w:val="bottom"/>
            <w:hideMark/>
          </w:tcPr>
          <w:p w14:paraId="6B9013E8" w14:textId="09D6A7AD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314" w:type="dxa"/>
            <w:noWrap/>
            <w:vAlign w:val="bottom"/>
            <w:hideMark/>
          </w:tcPr>
          <w:p w14:paraId="1158AEDC" w14:textId="017BAC65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A45EED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noWrap/>
            <w:vAlign w:val="bottom"/>
            <w:hideMark/>
          </w:tcPr>
          <w:p w14:paraId="1238DFE7" w14:textId="62210C42" w:rsidR="003B24B1" w:rsidRPr="00A45EED" w:rsidRDefault="003B24B1" w:rsidP="003B24B1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A45EED">
              <w:rPr>
                <w:sz w:val="20"/>
                <w:szCs w:val="20"/>
              </w:rPr>
              <w:t>.</w:t>
            </w:r>
          </w:p>
        </w:tc>
      </w:tr>
      <w:tr w:rsidR="00A277B1" w:rsidRPr="00A45EED" w14:paraId="3484B1A3" w14:textId="77777777" w:rsidTr="00601390">
        <w:trPr>
          <w:trHeight w:val="474"/>
          <w:jc w:val="center"/>
        </w:trPr>
        <w:tc>
          <w:tcPr>
            <w:tcW w:w="6099" w:type="dxa"/>
            <w:gridSpan w:val="4"/>
            <w:shd w:val="clear" w:color="auto" w:fill="auto"/>
            <w:noWrap/>
            <w:hideMark/>
          </w:tcPr>
          <w:p w14:paraId="2E7F8E26" w14:textId="77777777" w:rsidR="00A277B1" w:rsidRPr="00A45EED" w:rsidRDefault="00A277B1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 xml:space="preserve">EU program Collaborate to inovate započeo je 2022. godine i završava u lipnju 2023. godine te obuhvaća aktivnosti radionica filmske pismenosti za odgajatelje i učitelje, projekcije filmova za djecu s radionicama filmske pismenosti, izradu edukativnih vodiča za 14 filmova za djecu te mapiranje lokalnih filmskih stručnjaka. </w:t>
            </w:r>
          </w:p>
          <w:p w14:paraId="6E7D0E89" w14:textId="77777777" w:rsidR="00A277B1" w:rsidRPr="00A45EED" w:rsidRDefault="00A277B1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Nositelj projekta je CZK Čakovec, a partneri su POU Samobor i POU Novska.</w:t>
            </w:r>
          </w:p>
          <w:p w14:paraId="4EA38997" w14:textId="77777777" w:rsidR="00A277B1" w:rsidRPr="00A45EED" w:rsidRDefault="00A277B1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U projekcijama je planirano prijaviti nastavak projekta u 2024. i 2025. godini.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72E24E61" w14:textId="42B5E19C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6EE5C7FC" w14:textId="3AC2153F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00360C5B" w14:textId="28E02A43" w:rsidR="00A277B1" w:rsidRPr="00A45EED" w:rsidRDefault="00A277B1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277B1" w:rsidRPr="00A45EED" w14:paraId="43454CDF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619F84FE" w14:textId="77777777" w:rsidR="00A277B1" w:rsidRPr="00A45EED" w:rsidRDefault="00A277B1" w:rsidP="00601390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FBDF724" w14:textId="77777777" w:rsidR="00A277B1" w:rsidRPr="00A45EED" w:rsidRDefault="00A277B1" w:rsidP="00601390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5BEE502" w14:textId="77777777" w:rsidR="00A277B1" w:rsidRPr="00A45EED" w:rsidRDefault="00A277B1" w:rsidP="00601390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7648220" w14:textId="60571CAC" w:rsidR="00A277B1" w:rsidRPr="00A45EED" w:rsidRDefault="00A277B1" w:rsidP="00601390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Polazna vrijednost 202</w:t>
            </w:r>
            <w:r w:rsidR="003B24B1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25E0DDF8" w14:textId="0E2004BD" w:rsidR="00A277B1" w:rsidRPr="00A45EED" w:rsidRDefault="00A277B1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3B24B1"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3EB02C7D" w14:textId="46CED88F" w:rsidR="00A277B1" w:rsidRPr="00A45EED" w:rsidRDefault="00A277B1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3B24B1"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07A7967F" w14:textId="020B8570" w:rsidR="00A277B1" w:rsidRPr="00A45EED" w:rsidRDefault="00A277B1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3B24B1"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A277B1" w:rsidRPr="00A45EED" w14:paraId="25082A35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54A2CC78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Ukupan broj realiziranih i provedenih aktivnosti i programa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48B000C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Povećati ukupan broj realiziranih i provedenih aktivnosti i programa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638D87C7" w14:textId="77777777" w:rsidR="00A277B1" w:rsidRPr="00A45EED" w:rsidRDefault="00A277B1" w:rsidP="00601390">
            <w:pPr>
              <w:ind w:left="-7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 događanja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79EB8B5" w14:textId="101B538C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2F20C24F" w14:textId="5D473724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16CB2047" w14:textId="2EF738B5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09A1F387" w14:textId="0F0ADE1A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77B1" w:rsidRPr="00A45EED" w14:paraId="036EF0F8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4547F484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Samoborska glazbena jesen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47C4DCE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Održati ukupan broj kulturnih događanja na Samoborskoj glazbenoj jeseni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FC1E094" w14:textId="77777777" w:rsidR="00A277B1" w:rsidRPr="00A45EED" w:rsidRDefault="00A277B1" w:rsidP="00601390">
            <w:pPr>
              <w:ind w:left="-7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 događanja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BD17AA3" w14:textId="509BDCC0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1E5A9622" w14:textId="14991A8A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143E64CE" w14:textId="345DFBFE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38ADED22" w14:textId="0360D1D1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77B1" w:rsidRPr="00A45EED" w14:paraId="4C58F900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521F15BC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Galerija Prica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D91BD9E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Održati ukupan broj izložbi i ostalih aktivnosti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2B241497" w14:textId="77777777" w:rsidR="00A277B1" w:rsidRPr="00A45EED" w:rsidRDefault="00A277B1" w:rsidP="00601390">
            <w:pPr>
              <w:ind w:left="-7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 događanja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236B58E" w14:textId="2BD67814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27DFD41E" w14:textId="727C7662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50D939F8" w14:textId="265A5505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3891CC57" w14:textId="06708992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77B1" w:rsidRPr="00A45EED" w14:paraId="76F86881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0C555536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Posebni programi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40B2B4C9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Povećati ukupan broj događanja posebnih programa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22CE5764" w14:textId="77777777" w:rsidR="00A277B1" w:rsidRPr="00A45EED" w:rsidRDefault="00A277B1" w:rsidP="00601390">
            <w:pPr>
              <w:ind w:left="-7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 događanja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0FB5F08" w14:textId="2F644D13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2679AF97" w14:textId="0AC47FB7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25520D19" w14:textId="0EEBE533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57CD385F" w14:textId="5DC94F16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77B1" w:rsidRPr="00A45EED" w14:paraId="346016CC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32CE0E75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Kinoprikazivaštvo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60D6011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Povećati ukupan broj kino projekcija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6A2B438A" w14:textId="77777777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 projekcija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8CAFD65" w14:textId="78111E9B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3E67D39F" w14:textId="009F3DC3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302E62FD" w14:textId="75E8D779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7E9850C8" w14:textId="35ED9138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77B1" w:rsidRPr="00A45EED" w14:paraId="1CF49A2E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6557599D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Obrazovanje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315BD24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Održati ukupan broj obrazovnih grupa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405F780" w14:textId="77777777" w:rsidR="00A277B1" w:rsidRPr="00A45EED" w:rsidRDefault="00A277B1" w:rsidP="00601390">
            <w:pPr>
              <w:ind w:left="-7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 obrazovnih grupa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3F4D926" w14:textId="7CBE51BE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633B2CA4" w14:textId="7F9E7368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702C855D" w14:textId="1E856C74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77052F4D" w14:textId="43D00610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77B1" w:rsidRPr="00A45EED" w14:paraId="2D7CE08D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6ECB9E44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Oprema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4838274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Svu nabavljenu opremu staviti u funkciju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4305769" w14:textId="77777777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postotak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D96249F" w14:textId="5BFC252D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2407BA8F" w14:textId="71D037DE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578CCEC6" w14:textId="00B66F15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4FE55F11" w14:textId="2C52D4B2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77B1" w:rsidRPr="00A45EED" w14:paraId="2B9740C9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2ABF3EBE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EU program Back to the local cinema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5D6B760" w14:textId="77777777" w:rsidR="00A277B1" w:rsidRPr="00A45EED" w:rsidRDefault="00A277B1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Održati planirani broj filmskih radionica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94581C5" w14:textId="77777777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 radionica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A901645" w14:textId="56BE35BD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24B31548" w14:textId="3B2D5FBA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05443830" w14:textId="577EEBEA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252C326D" w14:textId="732B1985" w:rsidR="00A277B1" w:rsidRPr="00A45EED" w:rsidRDefault="00A277B1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25F13C01" w14:textId="77777777" w:rsidR="00F7445F" w:rsidRDefault="00F7445F" w:rsidP="003B24B1">
      <w:pPr>
        <w:bidi/>
      </w:pPr>
    </w:p>
    <w:sectPr w:rsidR="00F744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D6FAB"/>
    <w:multiLevelType w:val="hybridMultilevel"/>
    <w:tmpl w:val="5A001E96"/>
    <w:lvl w:ilvl="0" w:tplc="36FC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53649"/>
    <w:multiLevelType w:val="hybridMultilevel"/>
    <w:tmpl w:val="AE6C1C0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D71DB"/>
    <w:multiLevelType w:val="hybridMultilevel"/>
    <w:tmpl w:val="776A81A8"/>
    <w:lvl w:ilvl="0" w:tplc="D17884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70859505">
    <w:abstractNumId w:val="0"/>
  </w:num>
  <w:num w:numId="2" w16cid:durableId="1827670291">
    <w:abstractNumId w:val="2"/>
  </w:num>
  <w:num w:numId="3" w16cid:durableId="1959482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7B1"/>
    <w:rsid w:val="003B24B1"/>
    <w:rsid w:val="00A277B1"/>
    <w:rsid w:val="00B87A7B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AEB43"/>
  <w15:chartTrackingRefBased/>
  <w15:docId w15:val="{96EED3F1-EA6F-4927-B860-C1FC3624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7B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277B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77B1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1313</Words>
  <Characters>7485</Characters>
  <Application>Microsoft Office Word</Application>
  <DocSecurity>0</DocSecurity>
  <Lines>62</Lines>
  <Paragraphs>17</Paragraphs>
  <ScaleCrop>false</ScaleCrop>
  <Company/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5</cp:revision>
  <dcterms:created xsi:type="dcterms:W3CDTF">2023-10-12T11:34:00Z</dcterms:created>
  <dcterms:modified xsi:type="dcterms:W3CDTF">2023-10-12T11:52:00Z</dcterms:modified>
</cp:coreProperties>
</file>